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一、人员及服务要求、考核办法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1、人员要求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：定岗人员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3名，要求在医院按时上班，要求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初中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以上学历，年龄30-55岁范围内，具有较好的读听写语言能力，身体健康，无传染病史，为保证服务质量，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经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中标单位部门经理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培训考核后才能上岗。上岗员工要有上岗工作证及健康证明，必须按医院的规定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配合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工作，如造成科室投诉等情况所有责任均有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eastAsia="zh-CN"/>
        </w:rPr>
        <w:t>承担，并根据考核处理办法进行处罚。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2、采购人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派人定期或不定期对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的洗涤服务工作进行监督、管理，监管过程中发现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有不符服务要求行为时，有权责令立即改正。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3、对洗涤物品感染问题，除上级有关部门组织检验外，甲、乙双方言行达不成一致意见时，任何一方可委托市疾控中心进行测试，结论以测试报告为准，委托测试费用与测试结论意见相应者承担。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4、采购人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对洗涤服务过程定期考核，考核不符合要求的按招标文件中考核处理办法执行。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5、中标人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在服务期内，对丢失采购的医用织物，按原样补充或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进价赔偿，并按规定条款处理。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6、一旦发现被服布类上局部有污迹等，要在送达科室前进行返洗，经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检查被服布类洗涤合格率（清洁度）不符合院方要求，当月按考核处理办法执行。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7、中标人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原因导致洗涤物件明显污渍残留、破损、衣物提前老化、使用寿命缩短等情况，原样补足或按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进价赔偿。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8、采购人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不定期对洗涤消毒后的被服布类进行检测，按洗涤、消毒后医用织物微生物指标为标准，检测不符合要求的（如出现致病菌）立即按规定罚款处理，如屡教不改的，</w:t>
      </w: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可以终止合同。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420" w:leftChars="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szCs w:val="24"/>
          <w:lang w:val="en-US" w:eastAsia="zh-CN"/>
        </w:rPr>
        <w:t>9、中标人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>使用的消毒剂必须符合院感要求。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400" w:firstLine="723" w:firstLineChars="300"/>
        <w:textAlignment w:val="auto"/>
        <w:rPr>
          <w:rFonts w:hint="eastAsia" w:ascii="宋体" w:hAnsi="宋体" w:eastAsia="宋体" w:cs="Times New Roman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color w:val="auto"/>
          <w:sz w:val="24"/>
          <w:szCs w:val="24"/>
          <w:lang w:val="en-US" w:eastAsia="zh-CN"/>
        </w:rPr>
        <w:t>二、考核办法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-270" w:leftChars="0" w:firstLine="480" w:firstLineChars="0"/>
        <w:textAlignment w:val="auto"/>
        <w:rPr>
          <w:rFonts w:hint="default" w:ascii="宋体" w:hAnsi="宋体" w:eastAsia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采购人定期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每个月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进行的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考核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根据考核结果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按规定给予扣款处罚，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累计处罚达到履约保证金的金额或受到上级主管部门通报时，采购人有权终止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合同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210" w:leftChars="0"/>
        <w:textAlignment w:val="auto"/>
        <w:rPr>
          <w:rFonts w:hint="default" w:ascii="宋体" w:hAnsi="宋体" w:eastAsia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考核表具体如下：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3791"/>
        <w:gridCol w:w="1453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项     目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摘     要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处罚金额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被服布类检测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不符合标准（次）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000元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个人手卫生检测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不符合标准（次）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科室反馈问题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未及时处理（次）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工作区域卫生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不符合标准（次）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丢失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补充或进价赔偿后再罚款（次）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不烫平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掉扣、掉带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经查后补钉，每件次扣款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查后未补钉，每件次扣款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破洞不补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经查后补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经查后不补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不清洁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发送、收集误时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每小时次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拉链破损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查后每件次扣款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经查后仍未修补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错发、误发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每件次扣款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用户意见测评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（满意度）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90分以上（含90分）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85-90（含85分）每分扣款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85分以下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中标人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工作人员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院感防护等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收、发时的服装及个人防护不符合院感要求的，每次扣款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经查工作车不符合院感要求，每次扣款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工作区域（清洁去、污染区、休息室）不符院感要求的，每次扣款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pStyle w:val="2"/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工作台账登记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所有需做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好的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台账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资料未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做好，查到每次扣款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  <w:sz w:val="24"/>
                <w:szCs w:val="24"/>
              </w:rPr>
            </w:pPr>
          </w:p>
          <w:p>
            <w:pPr>
              <w:pStyle w:val="4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固定情况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每月更换员工一次扣款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50元，每月更换二次扣100元，每月更换三次200元，以此类推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C0504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岗前培训、考核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未做好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员工岗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前生产安全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及考核工作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，每次扣款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C0504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洗涤的所有衣物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发现有锐器物品包裹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现象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，每次扣款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服务态度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用户反映差查实每次扣款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跟交接人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或者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采购人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工作人员吵架每次扣款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投诉</w:t>
            </w:r>
          </w:p>
        </w:tc>
        <w:tc>
          <w:tcPr>
            <w:tcW w:w="379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根据投诉查实，酌情扣款/次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100-500元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C2839"/>
    <w:multiLevelType w:val="singleLevel"/>
    <w:tmpl w:val="E10C2839"/>
    <w:lvl w:ilvl="0" w:tentative="0">
      <w:start w:val="1"/>
      <w:numFmt w:val="decimal"/>
      <w:suff w:val="nothing"/>
      <w:lvlText w:val="%1．"/>
      <w:lvlJc w:val="left"/>
      <w:pPr>
        <w:ind w:left="-27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24A2F"/>
    <w:rsid w:val="144A5341"/>
    <w:rsid w:val="16471397"/>
    <w:rsid w:val="1948561F"/>
    <w:rsid w:val="3A12214C"/>
    <w:rsid w:val="487B6686"/>
    <w:rsid w:val="63732C3E"/>
    <w:rsid w:val="7AE2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rFonts w:hint="default" w:ascii="Times New Roman" w:hAnsi="Times New Roman"/>
      <w:sz w:val="21"/>
    </w:rPr>
  </w:style>
  <w:style w:type="paragraph" w:styleId="3">
    <w:name w:val="Body Text Indent"/>
    <w:basedOn w:val="1"/>
    <w:next w:val="1"/>
    <w:qFormat/>
    <w:uiPriority w:val="0"/>
    <w:pPr>
      <w:adjustRightInd w:val="0"/>
      <w:spacing w:line="360" w:lineRule="auto"/>
      <w:ind w:firstLine="490"/>
      <w:jc w:val="left"/>
    </w:pPr>
    <w:rPr>
      <w:rFonts w:hint="eastAsia" w:ascii="宋体" w:hAnsi="宋体"/>
      <w:sz w:val="24"/>
    </w:rPr>
  </w:style>
  <w:style w:type="paragraph" w:styleId="4">
    <w:name w:val="Body Text First Indent"/>
    <w:basedOn w:val="5"/>
    <w:next w:val="7"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styleId="7">
    <w:name w:val="toc 6"/>
    <w:basedOn w:val="1"/>
    <w:next w:val="1"/>
    <w:qFormat/>
    <w:uiPriority w:val="0"/>
    <w:pPr>
      <w:spacing w:line="360" w:lineRule="auto"/>
      <w:ind w:left="1200" w:firstLine="200" w:firstLineChars="200"/>
      <w:jc w:val="left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2025-04-11T03:04:00Z</dcterms:created>
  <dc:creator>Administrator</dc:creator>
  <cp:lastModifiedBy>Administrator</cp:lastModifiedBy>
  <dcterms:modified xsi:type="dcterms:W3CDTF">2025-04-11T03:27:48Z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D53D32235F7547A784BDA9A5D9F66DB2</vt:lpwstr>
  </property>
</Properties>
</file>