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手腕带（电子腕带）采购项目（编号：</w:t>
      </w:r>
      <w:r>
        <w:rPr>
          <w:rFonts w:hint="eastAsia"/>
          <w:sz w:val="24"/>
          <w:szCs w:val="24"/>
          <w:u w:val="single"/>
          <w:lang w:val="en-US" w:eastAsia="zh-CN"/>
        </w:rPr>
        <w:t>syzyy-2025-13X</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603" w:type="dxa"/>
        <w:tblInd w:w="-2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1107"/>
        <w:gridCol w:w="1976"/>
        <w:gridCol w:w="784"/>
        <w:gridCol w:w="683"/>
        <w:gridCol w:w="883"/>
        <w:gridCol w:w="917"/>
        <w:gridCol w:w="1050"/>
        <w:gridCol w:w="14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电子腕带</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颜色：蓝色、  规格：（35*260mm）成人、材质：热敏纳米硅胶材质、配送一次性纽扣</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37500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1、提供样品。</w:t>
            </w:r>
          </w:p>
          <w:p>
            <w:pPr>
              <w:keepNext w:val="0"/>
              <w:keepLines w:val="0"/>
              <w:widowControl/>
              <w:suppressLineNumbers w:val="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2、根据医院需求提供配套打印机。</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41322F6"/>
    <w:rsid w:val="05130818"/>
    <w:rsid w:val="16B127BE"/>
    <w:rsid w:val="32E225DE"/>
    <w:rsid w:val="373D5F77"/>
    <w:rsid w:val="3C746433"/>
    <w:rsid w:val="3E13421A"/>
    <w:rsid w:val="406546AC"/>
    <w:rsid w:val="4A64205E"/>
    <w:rsid w:val="4AF53D56"/>
    <w:rsid w:val="4C6978F7"/>
    <w:rsid w:val="64ED0BDA"/>
    <w:rsid w:val="69C67089"/>
    <w:rsid w:val="6AA00205"/>
    <w:rsid w:val="7B642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28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2025-03-24T01:37:19Z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